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10221" w14:textId="0C3C93B6" w:rsidR="00DA2FBB" w:rsidRPr="00734458" w:rsidRDefault="00E054CB" w:rsidP="00E054CB">
      <w:pPr>
        <w:jc w:val="center"/>
        <w:rPr>
          <w:rFonts w:ascii="Arial" w:hAnsi="Arial" w:cs="Arial"/>
          <w:b/>
          <w:bCs/>
          <w:sz w:val="28"/>
          <w:szCs w:val="28"/>
        </w:rPr>
      </w:pPr>
      <w:r w:rsidRPr="00734458">
        <w:rPr>
          <w:rFonts w:ascii="Arial" w:hAnsi="Arial" w:cs="Arial"/>
          <w:b/>
          <w:bCs/>
          <w:sz w:val="28"/>
          <w:szCs w:val="28"/>
        </w:rPr>
        <w:t>PRUEBA DE DAÑO</w:t>
      </w:r>
    </w:p>
    <w:p w14:paraId="0AFB5C2D" w14:textId="356E66BC" w:rsidR="00E054CB" w:rsidRPr="00734458" w:rsidRDefault="00E054CB" w:rsidP="00E054CB">
      <w:pPr>
        <w:jc w:val="center"/>
        <w:rPr>
          <w:rFonts w:ascii="Arial" w:hAnsi="Arial" w:cs="Arial"/>
        </w:rPr>
      </w:pPr>
    </w:p>
    <w:p w14:paraId="67681A5A" w14:textId="77777777" w:rsidR="007369B6" w:rsidRPr="00734458" w:rsidRDefault="007369B6" w:rsidP="00E054CB">
      <w:pPr>
        <w:jc w:val="center"/>
        <w:rPr>
          <w:rFonts w:ascii="Arial" w:hAnsi="Arial" w:cs="Arial"/>
        </w:rPr>
      </w:pPr>
    </w:p>
    <w:p w14:paraId="5359B005" w14:textId="45DFAF4F" w:rsidR="00E054CB" w:rsidRPr="00734458" w:rsidRDefault="00371353" w:rsidP="00371353">
      <w:pPr>
        <w:jc w:val="both"/>
        <w:rPr>
          <w:rFonts w:ascii="Arial" w:hAnsi="Arial" w:cs="Arial"/>
          <w:b/>
          <w:bCs/>
        </w:rPr>
      </w:pPr>
      <w:r w:rsidRPr="00734458">
        <w:rPr>
          <w:rFonts w:ascii="Arial" w:hAnsi="Arial" w:cs="Arial"/>
          <w:b/>
          <w:bCs/>
        </w:rPr>
        <w:t xml:space="preserve">1. </w:t>
      </w:r>
      <w:r w:rsidR="00E054CB" w:rsidRPr="00734458">
        <w:rPr>
          <w:rFonts w:ascii="Arial" w:hAnsi="Arial" w:cs="Arial"/>
          <w:b/>
          <w:bCs/>
        </w:rPr>
        <w:t>DOCUMENTO QUE</w:t>
      </w:r>
      <w:r w:rsidR="00A44E96">
        <w:rPr>
          <w:rFonts w:ascii="Arial" w:hAnsi="Arial" w:cs="Arial"/>
          <w:b/>
          <w:bCs/>
        </w:rPr>
        <w:t xml:space="preserve"> </w:t>
      </w:r>
      <w:r w:rsidR="00A44E96" w:rsidRPr="00734458">
        <w:rPr>
          <w:rFonts w:ascii="Arial" w:hAnsi="Arial" w:cs="Arial"/>
          <w:b/>
          <w:bCs/>
        </w:rPr>
        <w:t xml:space="preserve">LA </w:t>
      </w:r>
      <w:r w:rsidR="00514CA6">
        <w:rPr>
          <w:rFonts w:ascii="Arial" w:hAnsi="Arial" w:cs="Arial"/>
          <w:b/>
          <w:bCs/>
        </w:rPr>
        <w:t>DIRECCION GENERAL DE INFORMÁTICA Y SISTEMAS</w:t>
      </w:r>
      <w:r w:rsidR="00A44E96" w:rsidRPr="00734458">
        <w:rPr>
          <w:rFonts w:ascii="Arial" w:hAnsi="Arial" w:cs="Arial"/>
          <w:b/>
          <w:bCs/>
        </w:rPr>
        <w:t xml:space="preserve"> DEL INSTITUTO ELECTORAL Y DE PARTICIPACIÓN CIUDADANA DEL ESTADO DE GUERRERO</w:t>
      </w:r>
      <w:r w:rsidR="00A44E96">
        <w:rPr>
          <w:rFonts w:ascii="Arial" w:hAnsi="Arial" w:cs="Arial"/>
          <w:b/>
          <w:bCs/>
        </w:rPr>
        <w:t>,</w:t>
      </w:r>
      <w:r w:rsidR="00E054CB" w:rsidRPr="00734458">
        <w:rPr>
          <w:rFonts w:ascii="Arial" w:hAnsi="Arial" w:cs="Arial"/>
          <w:b/>
          <w:bCs/>
        </w:rPr>
        <w:t xml:space="preserve"> PROPONE CLASIFICAR COMO </w:t>
      </w:r>
      <w:r w:rsidR="00EC56DF">
        <w:rPr>
          <w:rFonts w:ascii="Arial" w:hAnsi="Arial" w:cs="Arial"/>
          <w:b/>
          <w:bCs/>
        </w:rPr>
        <w:t>RESERVADO</w:t>
      </w:r>
      <w:r w:rsidR="00E054CB" w:rsidRPr="00734458">
        <w:rPr>
          <w:rFonts w:ascii="Arial" w:hAnsi="Arial" w:cs="Arial"/>
          <w:b/>
          <w:bCs/>
        </w:rPr>
        <w:t xml:space="preserve"> CON BASE EN LA APLICACIÓN DE LA PRUEBA DE DAÑO</w:t>
      </w:r>
      <w:r w:rsidRPr="00734458">
        <w:rPr>
          <w:rFonts w:ascii="Arial" w:hAnsi="Arial" w:cs="Arial"/>
          <w:b/>
          <w:bCs/>
        </w:rPr>
        <w:t>.</w:t>
      </w:r>
    </w:p>
    <w:p w14:paraId="02B615CD" w14:textId="54A7FC01" w:rsidR="00371353" w:rsidRPr="00734458" w:rsidRDefault="00371353" w:rsidP="00371353">
      <w:pPr>
        <w:jc w:val="both"/>
        <w:rPr>
          <w:rFonts w:ascii="Arial" w:hAnsi="Arial" w:cs="Arial"/>
        </w:rPr>
      </w:pPr>
    </w:p>
    <w:p w14:paraId="21265B2B" w14:textId="28A0EBBF" w:rsidR="00514CA6" w:rsidRDefault="00E54A8D" w:rsidP="00371353">
      <w:pPr>
        <w:jc w:val="both"/>
        <w:rPr>
          <w:rFonts w:ascii="Arial" w:hAnsi="Arial" w:cs="Arial"/>
        </w:rPr>
      </w:pPr>
      <w:bookmarkStart w:id="0" w:name="_Hlk189132665"/>
      <w:r w:rsidRPr="00734458">
        <w:rPr>
          <w:rFonts w:ascii="Arial" w:hAnsi="Arial" w:cs="Arial"/>
        </w:rPr>
        <w:t>DATOS DE IDENTIFI</w:t>
      </w:r>
      <w:r w:rsidR="00C10920" w:rsidRPr="00734458">
        <w:rPr>
          <w:rFonts w:ascii="Arial" w:hAnsi="Arial" w:cs="Arial"/>
        </w:rPr>
        <w:t>CACIÓN:</w:t>
      </w:r>
      <w:r w:rsidR="00E93F9D">
        <w:rPr>
          <w:rFonts w:ascii="Arial" w:hAnsi="Arial" w:cs="Arial"/>
        </w:rPr>
        <w:t xml:space="preserve"> </w:t>
      </w:r>
      <w:r w:rsidR="00E93F9D" w:rsidRPr="00E93F9D">
        <w:rPr>
          <w:rFonts w:ascii="Arial" w:hAnsi="Arial" w:cs="Arial"/>
        </w:rPr>
        <w:t>Documen</w:t>
      </w:r>
      <w:r w:rsidR="00E93F9D">
        <w:rPr>
          <w:rFonts w:ascii="Arial" w:hAnsi="Arial" w:cs="Arial"/>
        </w:rPr>
        <w:t xml:space="preserve">to </w:t>
      </w:r>
      <w:r w:rsidR="00E93F9D" w:rsidRPr="00E93F9D">
        <w:rPr>
          <w:rFonts w:ascii="Arial" w:hAnsi="Arial" w:cs="Arial"/>
        </w:rPr>
        <w:t>que contiene</w:t>
      </w:r>
      <w:r w:rsidR="00B76AD7">
        <w:rPr>
          <w:rFonts w:ascii="Arial" w:hAnsi="Arial" w:cs="Arial"/>
        </w:rPr>
        <w:t xml:space="preserve"> el registro </w:t>
      </w:r>
      <w:r w:rsidR="00B76AD7" w:rsidRPr="00B76AD7">
        <w:rPr>
          <w:rFonts w:ascii="Arial" w:hAnsi="Arial" w:cs="Arial"/>
        </w:rPr>
        <w:t xml:space="preserve">de configuración y </w:t>
      </w:r>
      <w:r w:rsidR="00B76AD7">
        <w:rPr>
          <w:rFonts w:ascii="Arial" w:hAnsi="Arial" w:cs="Arial"/>
        </w:rPr>
        <w:t xml:space="preserve">estado físico de los </w:t>
      </w:r>
      <w:r w:rsidR="00B76AD7" w:rsidRPr="00B76AD7">
        <w:rPr>
          <w:rFonts w:ascii="Arial" w:hAnsi="Arial" w:cs="Arial"/>
        </w:rPr>
        <w:t xml:space="preserve">equipos de cómputo </w:t>
      </w:r>
      <w:r w:rsidR="00B76AD7">
        <w:rPr>
          <w:rFonts w:ascii="Arial" w:hAnsi="Arial" w:cs="Arial"/>
        </w:rPr>
        <w:t>y componentes de red utilizados en</w:t>
      </w:r>
      <w:r w:rsidR="00514CA6">
        <w:rPr>
          <w:rFonts w:ascii="Arial" w:hAnsi="Arial" w:cs="Arial"/>
        </w:rPr>
        <w:t xml:space="preserve"> la implementación del Programa de Resultados Electorales Preliminares</w:t>
      </w:r>
      <w:r w:rsidR="00660636">
        <w:rPr>
          <w:rFonts w:ascii="Arial" w:hAnsi="Arial" w:cs="Arial"/>
        </w:rPr>
        <w:t xml:space="preserve"> (PREP)</w:t>
      </w:r>
      <w:r w:rsidR="00514CA6">
        <w:rPr>
          <w:rFonts w:ascii="Arial" w:hAnsi="Arial" w:cs="Arial"/>
        </w:rPr>
        <w:t xml:space="preserve"> del Proceso Electoral Ordinario de Diputaciones Locales y Ayuntamientos 2023 – 2024. </w:t>
      </w:r>
    </w:p>
    <w:p w14:paraId="31D5B82C" w14:textId="6F0731C5" w:rsidR="00DE734D" w:rsidRPr="00734458" w:rsidRDefault="00DE734D" w:rsidP="00371353">
      <w:pPr>
        <w:jc w:val="both"/>
        <w:rPr>
          <w:rFonts w:ascii="Arial" w:hAnsi="Arial" w:cs="Arial"/>
        </w:rPr>
      </w:pPr>
    </w:p>
    <w:p w14:paraId="020D3ED8" w14:textId="76E49978" w:rsidR="00DE734D" w:rsidRPr="00734458" w:rsidRDefault="005A1C45" w:rsidP="00371353">
      <w:pPr>
        <w:jc w:val="both"/>
        <w:rPr>
          <w:rFonts w:ascii="Arial" w:hAnsi="Arial" w:cs="Arial"/>
          <w:b/>
          <w:bCs/>
        </w:rPr>
      </w:pPr>
      <w:r w:rsidRPr="00734458">
        <w:rPr>
          <w:rFonts w:ascii="Arial" w:hAnsi="Arial" w:cs="Arial"/>
          <w:b/>
          <w:bCs/>
        </w:rPr>
        <w:t>2. FUNDAMENTO LEGAL DE LA PROPUESTA DE CLASIFICACIÓN.</w:t>
      </w:r>
    </w:p>
    <w:p w14:paraId="3AE080C3" w14:textId="51B88F88" w:rsidR="005A1C45" w:rsidRPr="00734458" w:rsidRDefault="005A1C45" w:rsidP="00371353">
      <w:pPr>
        <w:jc w:val="both"/>
        <w:rPr>
          <w:rFonts w:ascii="Arial" w:hAnsi="Arial" w:cs="Arial"/>
        </w:rPr>
      </w:pPr>
    </w:p>
    <w:p w14:paraId="43143FD8" w14:textId="77777777" w:rsidR="00913FFD" w:rsidRDefault="00913FFD" w:rsidP="00913FFD">
      <w:pPr>
        <w:jc w:val="both"/>
        <w:rPr>
          <w:rFonts w:ascii="Arial" w:hAnsi="Arial" w:cs="Arial"/>
        </w:rPr>
      </w:pPr>
      <w:bookmarkStart w:id="1" w:name="_Hlk190430708"/>
      <w:bookmarkEnd w:id="0"/>
      <w:r>
        <w:rPr>
          <w:rFonts w:ascii="Arial" w:hAnsi="Arial" w:cs="Arial"/>
        </w:rPr>
        <w:t>Con fundamento legal en términos de lo establecido en los artículos 100, párrafo primero, 104, fracción II,113, fracción VI y 116, párrafo primero de la Ley General de Transparencia y Acceso a la Información Pública, además de los artículos 114, fracción V, 115, fracciones I y II y 129, párrafo primero de la Ley Número 207 de Transparencia y Acceso a la Información Pública del Estado de Guerrero; se considera que la divulgación de la información contenida en este documento podría obstruir las actividades de verificación, inspección y auditoría relativas al cumplimiento de las leyes, lo que justifica su clasificación como información reservada.</w:t>
      </w:r>
      <w:bookmarkEnd w:id="1"/>
    </w:p>
    <w:p w14:paraId="0FE7BB24" w14:textId="77777777" w:rsidR="0008498E" w:rsidRPr="00734458" w:rsidRDefault="0008498E" w:rsidP="00451620">
      <w:pPr>
        <w:jc w:val="both"/>
        <w:rPr>
          <w:rFonts w:ascii="Arial" w:hAnsi="Arial" w:cs="Arial"/>
        </w:rPr>
      </w:pPr>
    </w:p>
    <w:p w14:paraId="1F3193B0" w14:textId="3A2DD711" w:rsidR="0035703D" w:rsidRPr="00734458" w:rsidRDefault="0035703D" w:rsidP="00371353">
      <w:pPr>
        <w:jc w:val="both"/>
        <w:rPr>
          <w:rFonts w:ascii="Arial" w:hAnsi="Arial" w:cs="Arial"/>
          <w:b/>
          <w:bCs/>
        </w:rPr>
      </w:pPr>
      <w:r w:rsidRPr="00734458">
        <w:rPr>
          <w:rFonts w:ascii="Arial" w:hAnsi="Arial" w:cs="Arial"/>
          <w:b/>
          <w:bCs/>
        </w:rPr>
        <w:t>3. BIENES JURÍDICOS TUTELADOS CON LA PROPUESTA.</w:t>
      </w:r>
    </w:p>
    <w:p w14:paraId="0BA08BA8" w14:textId="291A75C3" w:rsidR="0035703D" w:rsidRPr="00734458" w:rsidRDefault="0035703D" w:rsidP="00371353">
      <w:pPr>
        <w:jc w:val="both"/>
        <w:rPr>
          <w:rFonts w:ascii="Arial" w:hAnsi="Arial" w:cs="Arial"/>
        </w:rPr>
      </w:pPr>
    </w:p>
    <w:p w14:paraId="1ECDDE60" w14:textId="77777777" w:rsidR="00B76AD7" w:rsidRDefault="00B76AD7" w:rsidP="0008498E">
      <w:pPr>
        <w:jc w:val="both"/>
        <w:rPr>
          <w:rFonts w:ascii="Arial" w:hAnsi="Arial" w:cs="Arial"/>
        </w:rPr>
      </w:pPr>
      <w:bookmarkStart w:id="2" w:name="_Hlk190432048"/>
      <w:r w:rsidRPr="00B76AD7">
        <w:rPr>
          <w:rFonts w:ascii="Arial" w:hAnsi="Arial" w:cs="Arial"/>
          <w:b/>
          <w:bCs/>
        </w:rPr>
        <w:t>La clasificación del documento como reservado</w:t>
      </w:r>
      <w:r w:rsidRPr="00B76AD7">
        <w:rPr>
          <w:rFonts w:ascii="Arial" w:hAnsi="Arial" w:cs="Arial"/>
        </w:rPr>
        <w:t xml:space="preserve"> protege diversos bienes jurídicos fundamentales, entre ellos la seguridad y funcionamiento del sistema electoral</w:t>
      </w:r>
      <w:r>
        <w:rPr>
          <w:rFonts w:ascii="Arial" w:hAnsi="Arial" w:cs="Arial"/>
        </w:rPr>
        <w:t xml:space="preserve"> PREP</w:t>
      </w:r>
      <w:r w:rsidRPr="00B76AD7">
        <w:rPr>
          <w:rFonts w:ascii="Arial" w:hAnsi="Arial" w:cs="Arial"/>
        </w:rPr>
        <w:t>, ya que la información contenida en él proporciona detalles sobre la infraestructura tecnológica del PREP, lo que podría ser aprovechado para vulnerar su integridad y confiabilidad.</w:t>
      </w:r>
    </w:p>
    <w:p w14:paraId="3873A61A" w14:textId="77777777" w:rsidR="00B76AD7" w:rsidRDefault="00B76AD7" w:rsidP="0008498E">
      <w:pPr>
        <w:jc w:val="both"/>
        <w:rPr>
          <w:rFonts w:ascii="Arial" w:hAnsi="Arial" w:cs="Arial"/>
        </w:rPr>
      </w:pPr>
    </w:p>
    <w:p w14:paraId="776D2305" w14:textId="77777777" w:rsidR="00B76AD7" w:rsidRDefault="00B76AD7" w:rsidP="0008498E">
      <w:pPr>
        <w:jc w:val="both"/>
        <w:rPr>
          <w:rFonts w:ascii="Arial" w:hAnsi="Arial" w:cs="Arial"/>
        </w:rPr>
      </w:pPr>
      <w:r w:rsidRPr="00B76AD7">
        <w:rPr>
          <w:rFonts w:ascii="Arial" w:hAnsi="Arial" w:cs="Arial"/>
        </w:rPr>
        <w:t xml:space="preserve">Asimismo, se busca la protección de datos sensibles y la seguridad informática, dado que la divulgación de inventarios y configuraciones de equipos podría comprometer los sistemas informáticos, exponiendo al Instituto a riesgos de ciberataques. Además, se resguarda la legalidad y certeza del proceso electoral, evitando que la revelación de estos datos derive en alteraciones al proceso, generando incertidumbre y debilitando la confianza de la ciudadanía en los resultados preliminares. </w:t>
      </w:r>
    </w:p>
    <w:p w14:paraId="6E8107A5" w14:textId="77777777" w:rsidR="00B76AD7" w:rsidRDefault="00B76AD7" w:rsidP="0008498E">
      <w:pPr>
        <w:jc w:val="both"/>
        <w:rPr>
          <w:rFonts w:ascii="Arial" w:hAnsi="Arial" w:cs="Arial"/>
        </w:rPr>
      </w:pPr>
    </w:p>
    <w:p w14:paraId="3F3F0EE9" w14:textId="102CF594" w:rsidR="00E93F9D" w:rsidRDefault="00B76AD7" w:rsidP="0008498E">
      <w:pPr>
        <w:jc w:val="both"/>
        <w:rPr>
          <w:rFonts w:ascii="Arial" w:hAnsi="Arial" w:cs="Arial"/>
        </w:rPr>
      </w:pPr>
      <w:r w:rsidRPr="00B76AD7">
        <w:rPr>
          <w:rFonts w:ascii="Arial" w:hAnsi="Arial" w:cs="Arial"/>
        </w:rPr>
        <w:t>Finalmente, se protege la infraestructura crítica del Instituto, pues el documento contiene información clave para la operación del PREP, cuya divulgación podría facilitar intentos de sabotaje o manipulación.</w:t>
      </w:r>
    </w:p>
    <w:p w14:paraId="27D5F859" w14:textId="0E11232C" w:rsidR="00913FFD" w:rsidRDefault="00913FFD" w:rsidP="0008498E">
      <w:pPr>
        <w:jc w:val="both"/>
        <w:rPr>
          <w:rFonts w:ascii="Arial" w:hAnsi="Arial" w:cs="Arial"/>
        </w:rPr>
      </w:pPr>
    </w:p>
    <w:p w14:paraId="427F09CE" w14:textId="77777777" w:rsidR="00913FFD" w:rsidRPr="00B76AD7" w:rsidRDefault="00913FFD" w:rsidP="0008498E">
      <w:pPr>
        <w:jc w:val="both"/>
        <w:rPr>
          <w:rFonts w:ascii="Arial" w:hAnsi="Arial" w:cs="Arial"/>
        </w:rPr>
      </w:pPr>
    </w:p>
    <w:bookmarkEnd w:id="2"/>
    <w:p w14:paraId="4AD0A3E3" w14:textId="412C08F1" w:rsidR="00660636" w:rsidRDefault="00660636" w:rsidP="0008498E">
      <w:pPr>
        <w:jc w:val="both"/>
        <w:rPr>
          <w:rFonts w:ascii="Arial" w:hAnsi="Arial" w:cs="Arial"/>
          <w:b/>
          <w:bCs/>
        </w:rPr>
      </w:pPr>
    </w:p>
    <w:p w14:paraId="50E55B52" w14:textId="09A05ACD" w:rsidR="00291155" w:rsidRDefault="00291155" w:rsidP="00371353">
      <w:pPr>
        <w:jc w:val="both"/>
        <w:rPr>
          <w:rFonts w:ascii="Arial" w:hAnsi="Arial" w:cs="Arial"/>
          <w:b/>
          <w:bCs/>
        </w:rPr>
      </w:pPr>
      <w:r w:rsidRPr="00734458">
        <w:rPr>
          <w:rFonts w:ascii="Arial" w:hAnsi="Arial" w:cs="Arial"/>
          <w:b/>
          <w:bCs/>
        </w:rPr>
        <w:lastRenderedPageBreak/>
        <w:t>4. VALORACIÓN.</w:t>
      </w:r>
    </w:p>
    <w:p w14:paraId="67C81DCC" w14:textId="77777777" w:rsidR="00660636" w:rsidRPr="00734458" w:rsidRDefault="00660636" w:rsidP="00371353">
      <w:pPr>
        <w:jc w:val="both"/>
        <w:rPr>
          <w:rFonts w:ascii="Arial" w:hAnsi="Arial" w:cs="Arial"/>
          <w:b/>
          <w:bCs/>
        </w:rPr>
      </w:pPr>
    </w:p>
    <w:p w14:paraId="3CF8AF6C" w14:textId="77777777" w:rsidR="00D07AE8" w:rsidRDefault="00D07AE8" w:rsidP="00D07AE8">
      <w:pPr>
        <w:jc w:val="both"/>
        <w:rPr>
          <w:rFonts w:ascii="Arial" w:eastAsia="Times New Roman" w:hAnsi="Arial" w:cs="Arial"/>
          <w:lang w:val="es-MX" w:eastAsia="es-MX"/>
        </w:rPr>
      </w:pPr>
      <w:r w:rsidRPr="00D07AE8">
        <w:rPr>
          <w:rFonts w:ascii="Arial" w:eastAsia="Times New Roman" w:hAnsi="Arial" w:cs="Arial"/>
          <w:lang w:val="es-MX" w:eastAsia="es-MX"/>
        </w:rPr>
        <w:t>Para determinar la pertinencia de la clasificación del documento como reservado, se considera que la probabilidad de que actores malintencionados utilicen la información contenida en él para comprometer la seguridad del sistema PREP es alta, dada la importancia de este sistema en el desarrollo del proceso electoral. La gravedad del daño sería significativa, ya que su divulgación podría derivar en afectaciones graves al correcto funcionamiento del PREP, con consecuencias como la alteración de resultados preliminares, la interrupción de su operación o el uso indebido de recursos tecnológicos del Instituto.</w:t>
      </w:r>
    </w:p>
    <w:p w14:paraId="4D0D3A95" w14:textId="77777777" w:rsidR="00D07AE8" w:rsidRDefault="00D07AE8" w:rsidP="00D07AE8">
      <w:pPr>
        <w:jc w:val="both"/>
        <w:rPr>
          <w:rFonts w:ascii="Arial" w:eastAsia="Times New Roman" w:hAnsi="Arial" w:cs="Arial"/>
          <w:lang w:val="es-MX" w:eastAsia="es-MX"/>
        </w:rPr>
      </w:pPr>
    </w:p>
    <w:p w14:paraId="1CD34AC6" w14:textId="77777777" w:rsidR="00D07AE8" w:rsidRDefault="00D07AE8" w:rsidP="00D07AE8">
      <w:pPr>
        <w:jc w:val="both"/>
        <w:rPr>
          <w:rFonts w:ascii="Arial" w:eastAsia="Times New Roman" w:hAnsi="Arial" w:cs="Arial"/>
          <w:lang w:val="es-MX" w:eastAsia="es-MX"/>
        </w:rPr>
      </w:pPr>
      <w:r w:rsidRPr="00D07AE8">
        <w:rPr>
          <w:rFonts w:ascii="Arial" w:eastAsia="Times New Roman" w:hAnsi="Arial" w:cs="Arial"/>
          <w:lang w:val="es-MX" w:eastAsia="es-MX"/>
        </w:rPr>
        <w:t xml:space="preserve">Además, la afectación al PREP podría generar desconfianza en la ciudadanía respecto a la transparencia y certeza del proceso electoral, debilitando la credibilidad de la institución encargada de organizar los comicios. La revelación de datos sobre configuraciones y componentes podría facilitar accesos no autorizados, generando vulnerabilidades en la infraestructura tecnológica del Instituto. </w:t>
      </w:r>
    </w:p>
    <w:p w14:paraId="1ACB7151" w14:textId="77777777" w:rsidR="00D07AE8" w:rsidRDefault="00D07AE8" w:rsidP="00D07AE8">
      <w:pPr>
        <w:jc w:val="both"/>
        <w:rPr>
          <w:rFonts w:ascii="Arial" w:eastAsia="Times New Roman" w:hAnsi="Arial" w:cs="Arial"/>
          <w:lang w:val="es-MX" w:eastAsia="es-MX"/>
        </w:rPr>
      </w:pPr>
    </w:p>
    <w:p w14:paraId="365DE971" w14:textId="526EBDCF" w:rsidR="00D07AE8" w:rsidRPr="00D07AE8" w:rsidRDefault="00D07AE8" w:rsidP="00D07AE8">
      <w:pPr>
        <w:jc w:val="both"/>
        <w:rPr>
          <w:rFonts w:ascii="Arial" w:eastAsia="Times New Roman" w:hAnsi="Arial" w:cs="Arial"/>
          <w:lang w:val="es-MX" w:eastAsia="es-MX"/>
        </w:rPr>
      </w:pPr>
      <w:r w:rsidRPr="00D07AE8">
        <w:rPr>
          <w:rFonts w:ascii="Arial" w:eastAsia="Times New Roman" w:hAnsi="Arial" w:cs="Arial"/>
          <w:lang w:val="es-MX" w:eastAsia="es-MX"/>
        </w:rPr>
        <w:t xml:space="preserve">Por estas razones, se concluye que la </w:t>
      </w:r>
      <w:r w:rsidRPr="00D07AE8">
        <w:rPr>
          <w:rFonts w:ascii="Arial" w:eastAsia="Times New Roman" w:hAnsi="Arial" w:cs="Arial"/>
          <w:b/>
          <w:bCs/>
          <w:lang w:val="es-MX" w:eastAsia="es-MX"/>
        </w:rPr>
        <w:t>clasificación como información reservada</w:t>
      </w:r>
      <w:r w:rsidRPr="00D07AE8">
        <w:rPr>
          <w:rFonts w:ascii="Arial" w:eastAsia="Times New Roman" w:hAnsi="Arial" w:cs="Arial"/>
          <w:lang w:val="es-MX" w:eastAsia="es-MX"/>
        </w:rPr>
        <w:t xml:space="preserve"> es necesaria para garantizar la protección de la infraestructura electoral, la seguridad informática y la confianza en los resultados del proceso electoral.</w:t>
      </w:r>
    </w:p>
    <w:p w14:paraId="24CE1CF0" w14:textId="77777777" w:rsidR="00660636" w:rsidRDefault="00660636" w:rsidP="00371353">
      <w:pPr>
        <w:jc w:val="both"/>
        <w:rPr>
          <w:rFonts w:ascii="Arial" w:eastAsia="Times New Roman" w:hAnsi="Arial" w:cs="Arial"/>
          <w:lang w:val="es-MX" w:eastAsia="es-MX"/>
        </w:rPr>
      </w:pPr>
    </w:p>
    <w:p w14:paraId="2C5D7F20" w14:textId="4BDDA24E" w:rsidR="001116F5" w:rsidRPr="00734458" w:rsidRDefault="001116F5" w:rsidP="00371353">
      <w:pPr>
        <w:jc w:val="both"/>
        <w:rPr>
          <w:rFonts w:ascii="Arial" w:hAnsi="Arial" w:cs="Arial"/>
          <w:b/>
          <w:bCs/>
        </w:rPr>
      </w:pPr>
      <w:r w:rsidRPr="00734458">
        <w:rPr>
          <w:rFonts w:ascii="Arial" w:hAnsi="Arial" w:cs="Arial"/>
          <w:b/>
          <w:bCs/>
        </w:rPr>
        <w:t>5. PROPUESTA.</w:t>
      </w:r>
    </w:p>
    <w:p w14:paraId="123B6683" w14:textId="0BD87A60" w:rsidR="001116F5" w:rsidRPr="00734458" w:rsidRDefault="001116F5" w:rsidP="00371353">
      <w:pPr>
        <w:jc w:val="both"/>
        <w:rPr>
          <w:rFonts w:ascii="Arial" w:hAnsi="Arial" w:cs="Arial"/>
        </w:rPr>
      </w:pPr>
    </w:p>
    <w:p w14:paraId="0ADB63A2" w14:textId="1661B6A3" w:rsidR="001116F5" w:rsidRPr="00734458" w:rsidRDefault="001116F5" w:rsidP="00371353">
      <w:pPr>
        <w:jc w:val="both"/>
        <w:rPr>
          <w:rFonts w:ascii="Arial" w:hAnsi="Arial" w:cs="Arial"/>
        </w:rPr>
      </w:pPr>
      <w:r w:rsidRPr="00734458">
        <w:rPr>
          <w:rFonts w:ascii="Arial" w:hAnsi="Arial" w:cs="Arial"/>
        </w:rPr>
        <w:t xml:space="preserve">Solicitar al Comité de Transparencia de este Instituto, emitir el Acuerdo correspondiente, para </w:t>
      </w:r>
      <w:r w:rsidRPr="00EC56DF">
        <w:rPr>
          <w:rFonts w:ascii="Arial" w:hAnsi="Arial" w:cs="Arial"/>
        </w:rPr>
        <w:t>aprobar la</w:t>
      </w:r>
      <w:r w:rsidR="006962EF" w:rsidRPr="00EC56DF">
        <w:rPr>
          <w:rFonts w:ascii="Arial" w:hAnsi="Arial" w:cs="Arial"/>
        </w:rPr>
        <w:t>s versiones</w:t>
      </w:r>
      <w:r w:rsidRPr="00EC56DF">
        <w:rPr>
          <w:rFonts w:ascii="Arial" w:hAnsi="Arial" w:cs="Arial"/>
        </w:rPr>
        <w:t xml:space="preserve"> públicas de los documentos solicitados.</w:t>
      </w:r>
    </w:p>
    <w:p w14:paraId="573395E8" w14:textId="710AC7BC" w:rsidR="001116F5" w:rsidRPr="00734458" w:rsidRDefault="001116F5" w:rsidP="00371353">
      <w:pPr>
        <w:jc w:val="both"/>
        <w:rPr>
          <w:rFonts w:ascii="Arial" w:hAnsi="Arial" w:cs="Arial"/>
        </w:rPr>
      </w:pPr>
    </w:p>
    <w:p w14:paraId="668B1664" w14:textId="00E6F956" w:rsidR="001116F5" w:rsidRPr="00734458" w:rsidRDefault="001116F5" w:rsidP="00371353">
      <w:pPr>
        <w:jc w:val="both"/>
        <w:rPr>
          <w:rFonts w:ascii="Arial" w:hAnsi="Arial" w:cs="Arial"/>
        </w:rPr>
      </w:pPr>
    </w:p>
    <w:p w14:paraId="37F80726" w14:textId="124C148D" w:rsidR="001116F5" w:rsidRPr="00734458" w:rsidRDefault="001116F5" w:rsidP="001116F5">
      <w:pPr>
        <w:jc w:val="center"/>
        <w:rPr>
          <w:rFonts w:ascii="Arial" w:hAnsi="Arial" w:cs="Arial"/>
          <w:b/>
          <w:bCs/>
        </w:rPr>
      </w:pPr>
      <w:r w:rsidRPr="00734458">
        <w:rPr>
          <w:rFonts w:ascii="Arial" w:hAnsi="Arial" w:cs="Arial"/>
          <w:b/>
          <w:bCs/>
        </w:rPr>
        <w:t>ATENTAMENTE</w:t>
      </w:r>
    </w:p>
    <w:p w14:paraId="0BBD2152" w14:textId="71B3EDD3" w:rsidR="001116F5" w:rsidRPr="00734458" w:rsidRDefault="001116F5" w:rsidP="001116F5">
      <w:pPr>
        <w:jc w:val="center"/>
        <w:rPr>
          <w:rFonts w:ascii="Arial" w:hAnsi="Arial" w:cs="Arial"/>
          <w:b/>
          <w:bCs/>
        </w:rPr>
      </w:pPr>
    </w:p>
    <w:p w14:paraId="1EB7A9D8" w14:textId="3CD0895E" w:rsidR="001116F5" w:rsidRDefault="001116F5" w:rsidP="001116F5">
      <w:pPr>
        <w:jc w:val="center"/>
        <w:rPr>
          <w:rFonts w:ascii="Arial" w:hAnsi="Arial" w:cs="Arial"/>
          <w:b/>
          <w:bCs/>
        </w:rPr>
      </w:pPr>
    </w:p>
    <w:p w14:paraId="2732ACBF" w14:textId="5E19EDCE" w:rsidR="00326762" w:rsidRDefault="00326762" w:rsidP="001116F5">
      <w:pPr>
        <w:jc w:val="center"/>
        <w:rPr>
          <w:rFonts w:ascii="Arial" w:hAnsi="Arial" w:cs="Arial"/>
          <w:b/>
          <w:bCs/>
        </w:rPr>
      </w:pPr>
    </w:p>
    <w:p w14:paraId="04740CF1" w14:textId="73213ABC" w:rsidR="006962EF" w:rsidRPr="00734458" w:rsidRDefault="006962EF" w:rsidP="001116F5">
      <w:pPr>
        <w:jc w:val="center"/>
        <w:rPr>
          <w:rFonts w:ascii="Arial" w:hAnsi="Arial" w:cs="Arial"/>
          <w:b/>
          <w:bCs/>
        </w:rPr>
      </w:pPr>
    </w:p>
    <w:p w14:paraId="5CD73F8C" w14:textId="77777777" w:rsidR="006962EF" w:rsidRPr="00734458" w:rsidRDefault="006962EF" w:rsidP="001116F5">
      <w:pPr>
        <w:jc w:val="center"/>
        <w:rPr>
          <w:rFonts w:ascii="Arial" w:hAnsi="Arial" w:cs="Arial"/>
          <w:b/>
          <w:bCs/>
        </w:rPr>
      </w:pPr>
    </w:p>
    <w:p w14:paraId="7CC63D44" w14:textId="59078293" w:rsidR="001116F5" w:rsidRPr="00734458" w:rsidRDefault="00EC56DF" w:rsidP="001116F5">
      <w:pPr>
        <w:jc w:val="center"/>
        <w:rPr>
          <w:rFonts w:ascii="Arial" w:hAnsi="Arial" w:cs="Arial"/>
          <w:b/>
          <w:bCs/>
        </w:rPr>
      </w:pPr>
      <w:r>
        <w:rPr>
          <w:rFonts w:ascii="Arial" w:hAnsi="Arial" w:cs="Arial"/>
          <w:b/>
          <w:bCs/>
        </w:rPr>
        <w:t>MTRA. ALINA JIMÉNEZ APARICIO</w:t>
      </w:r>
    </w:p>
    <w:p w14:paraId="73DD1DDA" w14:textId="58ACE7DB" w:rsidR="006962EF" w:rsidRPr="00734458" w:rsidRDefault="00EC56DF" w:rsidP="001116F5">
      <w:pPr>
        <w:jc w:val="center"/>
        <w:rPr>
          <w:rFonts w:ascii="Arial" w:hAnsi="Arial" w:cs="Arial"/>
          <w:b/>
          <w:bCs/>
        </w:rPr>
      </w:pPr>
      <w:r>
        <w:rPr>
          <w:rFonts w:ascii="Arial" w:hAnsi="Arial" w:cs="Arial"/>
          <w:b/>
          <w:bCs/>
        </w:rPr>
        <w:t>DIRECTORA GENERAL DE INFORMÁTICA Y SISTEMAS</w:t>
      </w:r>
    </w:p>
    <w:p w14:paraId="2C4688D4" w14:textId="74261413" w:rsidR="001116F5" w:rsidRPr="00734458" w:rsidRDefault="001116F5" w:rsidP="001116F5">
      <w:pPr>
        <w:jc w:val="center"/>
        <w:rPr>
          <w:rFonts w:ascii="Arial" w:hAnsi="Arial" w:cs="Arial"/>
          <w:b/>
          <w:bCs/>
        </w:rPr>
      </w:pPr>
      <w:r w:rsidRPr="00734458">
        <w:rPr>
          <w:rFonts w:ascii="Arial" w:hAnsi="Arial" w:cs="Arial"/>
          <w:b/>
          <w:bCs/>
        </w:rPr>
        <w:t>DEL IEPC GUERRERO</w:t>
      </w:r>
    </w:p>
    <w:p w14:paraId="264B9645" w14:textId="77777777" w:rsidR="00326762" w:rsidRPr="00734458" w:rsidRDefault="00326762" w:rsidP="0051741A">
      <w:pPr>
        <w:jc w:val="both"/>
        <w:rPr>
          <w:rFonts w:ascii="Arial" w:hAnsi="Arial" w:cs="Arial"/>
        </w:rPr>
      </w:pPr>
    </w:p>
    <w:p w14:paraId="4060BC09" w14:textId="7D749645" w:rsidR="0051741A" w:rsidRDefault="0051741A" w:rsidP="0051741A">
      <w:pPr>
        <w:jc w:val="both"/>
        <w:rPr>
          <w:rFonts w:ascii="Arial" w:hAnsi="Arial" w:cs="Arial"/>
        </w:rPr>
      </w:pPr>
    </w:p>
    <w:p w14:paraId="7CB5E0BB" w14:textId="687B55F3" w:rsidR="00D07AE8" w:rsidRDefault="00D07AE8" w:rsidP="0051741A">
      <w:pPr>
        <w:jc w:val="both"/>
        <w:rPr>
          <w:rFonts w:ascii="Arial" w:hAnsi="Arial" w:cs="Arial"/>
        </w:rPr>
      </w:pPr>
    </w:p>
    <w:p w14:paraId="5E9D3A65" w14:textId="50D61CD7" w:rsidR="00D07AE8" w:rsidRDefault="00D07AE8" w:rsidP="0051741A">
      <w:pPr>
        <w:jc w:val="both"/>
        <w:rPr>
          <w:rFonts w:ascii="Arial" w:hAnsi="Arial" w:cs="Arial"/>
        </w:rPr>
      </w:pPr>
    </w:p>
    <w:p w14:paraId="5B5B6A9F" w14:textId="5D16469A" w:rsidR="00D07AE8" w:rsidRDefault="00D07AE8" w:rsidP="0051741A">
      <w:pPr>
        <w:jc w:val="both"/>
        <w:rPr>
          <w:rFonts w:ascii="Arial" w:hAnsi="Arial" w:cs="Arial"/>
        </w:rPr>
      </w:pPr>
    </w:p>
    <w:p w14:paraId="3A9F70EA" w14:textId="77777777" w:rsidR="00D07AE8" w:rsidRPr="00734458" w:rsidRDefault="00D07AE8" w:rsidP="0051741A">
      <w:pPr>
        <w:jc w:val="both"/>
        <w:rPr>
          <w:rFonts w:ascii="Arial" w:hAnsi="Arial" w:cs="Arial"/>
        </w:rPr>
      </w:pPr>
    </w:p>
    <w:p w14:paraId="43CD9AE4" w14:textId="41BBE8CE" w:rsidR="0051741A" w:rsidRPr="00734458" w:rsidRDefault="0051741A" w:rsidP="0051741A">
      <w:pPr>
        <w:jc w:val="both"/>
        <w:rPr>
          <w:rFonts w:ascii="Arial" w:hAnsi="Arial" w:cs="Arial"/>
        </w:rPr>
      </w:pPr>
    </w:p>
    <w:p w14:paraId="60DF07B7" w14:textId="6355AD8C" w:rsidR="0051741A" w:rsidRPr="0051741A" w:rsidRDefault="0051741A" w:rsidP="0051741A">
      <w:pPr>
        <w:jc w:val="right"/>
        <w:rPr>
          <w:rFonts w:ascii="Arial" w:hAnsi="Arial" w:cs="Arial"/>
        </w:rPr>
      </w:pPr>
      <w:r w:rsidRPr="00734458">
        <w:rPr>
          <w:rFonts w:ascii="Arial" w:hAnsi="Arial" w:cs="Arial"/>
        </w:rPr>
        <w:t xml:space="preserve">Chilpancingo de los Bravo, Guerrero, a </w:t>
      </w:r>
      <w:r w:rsidR="00EC56DF">
        <w:rPr>
          <w:rFonts w:ascii="Arial" w:hAnsi="Arial" w:cs="Arial"/>
        </w:rPr>
        <w:t>30</w:t>
      </w:r>
      <w:r w:rsidRPr="00734458">
        <w:rPr>
          <w:rFonts w:ascii="Arial" w:hAnsi="Arial" w:cs="Arial"/>
        </w:rPr>
        <w:t xml:space="preserve"> de </w:t>
      </w:r>
      <w:r w:rsidR="00EC56DF">
        <w:rPr>
          <w:rFonts w:ascii="Arial" w:hAnsi="Arial" w:cs="Arial"/>
        </w:rPr>
        <w:t>enero</w:t>
      </w:r>
      <w:r w:rsidR="006962EF" w:rsidRPr="00734458">
        <w:rPr>
          <w:rFonts w:ascii="Arial" w:hAnsi="Arial" w:cs="Arial"/>
        </w:rPr>
        <w:t xml:space="preserve"> </w:t>
      </w:r>
      <w:r w:rsidRPr="00734458">
        <w:rPr>
          <w:rFonts w:ascii="Arial" w:hAnsi="Arial" w:cs="Arial"/>
        </w:rPr>
        <w:t>de 202</w:t>
      </w:r>
      <w:r w:rsidR="00EC56DF">
        <w:rPr>
          <w:rFonts w:ascii="Arial" w:hAnsi="Arial" w:cs="Arial"/>
        </w:rPr>
        <w:t>5</w:t>
      </w:r>
      <w:r w:rsidRPr="00734458">
        <w:rPr>
          <w:rFonts w:ascii="Arial" w:hAnsi="Arial" w:cs="Arial"/>
        </w:rPr>
        <w:t>.</w:t>
      </w:r>
    </w:p>
    <w:sectPr w:rsidR="0051741A" w:rsidRPr="0051741A" w:rsidSect="00D738E4">
      <w:headerReference w:type="default" r:id="rId7"/>
      <w:footerReference w:type="default" r:id="rId8"/>
      <w:pgSz w:w="12240" w:h="15840" w:code="1"/>
      <w:pgMar w:top="2410" w:right="1077" w:bottom="-1276" w:left="1077"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5C023" w14:textId="77777777" w:rsidR="001D6294" w:rsidRDefault="001D6294" w:rsidP="00EA6EE8">
      <w:r>
        <w:separator/>
      </w:r>
    </w:p>
  </w:endnote>
  <w:endnote w:type="continuationSeparator" w:id="0">
    <w:p w14:paraId="7A18BCC4" w14:textId="77777777" w:rsidR="001D6294" w:rsidRDefault="001D6294" w:rsidP="00EA6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8D85B" w14:textId="77777777" w:rsidR="0006435F" w:rsidRDefault="0006435F" w:rsidP="0006435F">
    <w:pPr>
      <w:pStyle w:val="Piedepgina"/>
      <w:jc w:val="center"/>
      <w:rPr>
        <w:b/>
        <w:color w:val="FFFFFF" w:themeColor="background1"/>
        <w:sz w:val="22"/>
      </w:rPr>
    </w:pPr>
  </w:p>
  <w:p w14:paraId="24410250" w14:textId="77777777" w:rsidR="0006435F" w:rsidRDefault="0006435F" w:rsidP="0006435F">
    <w:pPr>
      <w:pStyle w:val="Piedepgina"/>
      <w:jc w:val="center"/>
      <w:rPr>
        <w:b/>
        <w:color w:val="FFFFFF" w:themeColor="background1"/>
        <w:sz w:val="22"/>
      </w:rPr>
    </w:pPr>
    <w:r>
      <w:rPr>
        <w:noProof/>
        <w:lang w:val="es-MX" w:eastAsia="es-MX"/>
      </w:rPr>
      <mc:AlternateContent>
        <mc:Choice Requires="wps">
          <w:drawing>
            <wp:anchor distT="0" distB="0" distL="114300" distR="114300" simplePos="0" relativeHeight="251656191" behindDoc="1" locked="0" layoutInCell="1" allowOverlap="1" wp14:anchorId="7C14A273" wp14:editId="3EA9203F">
              <wp:simplePos x="0" y="0"/>
              <wp:positionH relativeFrom="column">
                <wp:posOffset>-723900</wp:posOffset>
              </wp:positionH>
              <wp:positionV relativeFrom="paragraph">
                <wp:posOffset>183515</wp:posOffset>
              </wp:positionV>
              <wp:extent cx="7839075" cy="885825"/>
              <wp:effectExtent l="0" t="0" r="28575" b="28575"/>
              <wp:wrapNone/>
              <wp:docPr id="110" name="Rectángulo 110"/>
              <wp:cNvGraphicFramePr/>
              <a:graphic xmlns:a="http://schemas.openxmlformats.org/drawingml/2006/main">
                <a:graphicData uri="http://schemas.microsoft.com/office/word/2010/wordprocessingShape">
                  <wps:wsp>
                    <wps:cNvSpPr/>
                    <wps:spPr>
                      <a:xfrm>
                        <a:off x="0" y="0"/>
                        <a:ext cx="7839075" cy="885825"/>
                      </a:xfrm>
                      <a:prstGeom prst="rect">
                        <a:avLst/>
                      </a:prstGeom>
                      <a:solidFill>
                        <a:srgbClr val="612A8A"/>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348FE0" id="Rectángulo 110" o:spid="_x0000_s1026" style="position:absolute;margin-left:-57pt;margin-top:14.45pt;width:617.25pt;height:69.75pt;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" fillcolor="#612a8a" strokecolor="#7030a0" strokeweight="1pt"/>
          </w:pict>
        </mc:Fallback>
      </mc:AlternateContent>
    </w:r>
  </w:p>
  <w:p w14:paraId="6D02763A" w14:textId="77777777" w:rsidR="0006435F" w:rsidRDefault="000A5D82" w:rsidP="000A5D82">
    <w:pPr>
      <w:pStyle w:val="Piedepgina"/>
      <w:tabs>
        <w:tab w:val="left" w:pos="6210"/>
      </w:tabs>
      <w:rPr>
        <w:b/>
        <w:color w:val="FFFFFF" w:themeColor="background1"/>
        <w:sz w:val="22"/>
      </w:rPr>
    </w:pPr>
    <w:r>
      <w:rPr>
        <w:b/>
        <w:color w:val="FFFFFF" w:themeColor="background1"/>
        <w:sz w:val="22"/>
      </w:rPr>
      <w:tab/>
    </w:r>
  </w:p>
  <w:p w14:paraId="127E6DA2" w14:textId="5ED1EC1C" w:rsidR="002066C3" w:rsidRPr="00C1283E" w:rsidRDefault="002066C3" w:rsidP="0006435F">
    <w:pPr>
      <w:pStyle w:val="Piedepgina"/>
      <w:jc w:val="center"/>
      <w:rPr>
        <w:color w:val="FFFFFF" w:themeColor="background1"/>
        <w:sz w:val="22"/>
      </w:rPr>
    </w:pPr>
    <w:r w:rsidRPr="00CA6FAA">
      <w:rPr>
        <w:b/>
        <w:color w:val="FFFFFF" w:themeColor="background1"/>
        <w:sz w:val="22"/>
      </w:rPr>
      <w:t xml:space="preserve">Paseo Alejandro Cervantes Delgado S/N, Fracción A, </w:t>
    </w:r>
    <w:r w:rsidR="00F8149C">
      <w:rPr>
        <w:b/>
        <w:color w:val="FFFFFF" w:themeColor="background1"/>
        <w:sz w:val="22"/>
      </w:rPr>
      <w:t>c</w:t>
    </w:r>
    <w:r w:rsidRPr="00CA6FAA">
      <w:rPr>
        <w:b/>
        <w:color w:val="FFFFFF" w:themeColor="background1"/>
        <w:sz w:val="22"/>
      </w:rPr>
      <w:t xml:space="preserve">olonia El Porvenir, Chilpancingo de </w:t>
    </w:r>
    <w:r w:rsidR="0099262C">
      <w:rPr>
        <w:b/>
        <w:color w:val="FFFFFF" w:themeColor="background1"/>
        <w:sz w:val="22"/>
      </w:rPr>
      <w:t>l</w:t>
    </w:r>
    <w:r w:rsidRPr="00CA6FAA">
      <w:rPr>
        <w:b/>
        <w:color w:val="FFFFFF" w:themeColor="background1"/>
        <w:sz w:val="22"/>
      </w:rPr>
      <w:t>os Bravo, Guerre</w:t>
    </w:r>
    <w:r w:rsidR="0099262C">
      <w:rPr>
        <w:b/>
        <w:color w:val="FFFFFF" w:themeColor="background1"/>
        <w:sz w:val="22"/>
      </w:rPr>
      <w:t>r</w:t>
    </w:r>
    <w:r w:rsidRPr="00CA6FAA">
      <w:rPr>
        <w:b/>
        <w:color w:val="FFFFFF" w:themeColor="background1"/>
        <w:sz w:val="22"/>
      </w:rPr>
      <w:t xml:space="preserve">o. C.P.39030 </w:t>
    </w:r>
    <w:r w:rsidR="00630D69">
      <w:rPr>
        <w:b/>
        <w:color w:val="FFFFFF" w:themeColor="background1"/>
        <w:sz w:val="22"/>
      </w:rPr>
      <w:t xml:space="preserve">     </w:t>
    </w:r>
    <w:r w:rsidRPr="00835225">
      <w:rPr>
        <w:b/>
        <w:color w:val="FFFFFF" w:themeColor="background1"/>
        <w:sz w:val="22"/>
      </w:rPr>
      <w:t>Tel</w:t>
    </w:r>
    <w:r w:rsidR="00630D69" w:rsidRPr="00835225">
      <w:rPr>
        <w:b/>
        <w:color w:val="FFFFFF" w:themeColor="background1"/>
        <w:sz w:val="22"/>
      </w:rPr>
      <w:t>. 47 1</w:t>
    </w:r>
    <w:r w:rsidR="00EC66A9">
      <w:rPr>
        <w:b/>
        <w:color w:val="FFFFFF" w:themeColor="background1"/>
        <w:sz w:val="22"/>
      </w:rPr>
      <w:t>3</w:t>
    </w:r>
    <w:r w:rsidR="00630D69" w:rsidRPr="00835225">
      <w:rPr>
        <w:b/>
        <w:color w:val="FFFFFF" w:themeColor="background1"/>
        <w:sz w:val="22"/>
      </w:rPr>
      <w:t xml:space="preserve"> </w:t>
    </w:r>
    <w:r w:rsidR="00EC66A9">
      <w:rPr>
        <w:b/>
        <w:color w:val="FFFFFF" w:themeColor="background1"/>
        <w:sz w:val="22"/>
      </w:rPr>
      <w:t>826</w:t>
    </w:r>
    <w:r w:rsidR="00C1283E" w:rsidRPr="00835225">
      <w:rPr>
        <w:b/>
        <w:color w:val="FFFFFF" w:themeColor="background1"/>
        <w:sz w:val="22"/>
      </w:rPr>
      <w:t xml:space="preserve"> </w:t>
    </w:r>
    <w:r w:rsidR="00630D69" w:rsidRPr="00835225">
      <w:rPr>
        <w:b/>
        <w:color w:val="FFFFFF" w:themeColor="background1"/>
        <w:sz w:val="22"/>
      </w:rPr>
      <w:t xml:space="preserve">     </w:t>
    </w:r>
    <w:r w:rsidR="00C1283E" w:rsidRPr="00CA6FAA">
      <w:rPr>
        <w:b/>
        <w:color w:val="FFFFFF" w:themeColor="background1"/>
        <w:sz w:val="22"/>
      </w:rPr>
      <w:t>www.iepcgro.mx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EDEE3" w14:textId="77777777" w:rsidR="001D6294" w:rsidRDefault="001D6294" w:rsidP="00EA6EE8">
      <w:r>
        <w:separator/>
      </w:r>
    </w:p>
  </w:footnote>
  <w:footnote w:type="continuationSeparator" w:id="0">
    <w:p w14:paraId="5FBB3180" w14:textId="77777777" w:rsidR="001D6294" w:rsidRDefault="001D6294" w:rsidP="00EA6E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DA165" w14:textId="1BFD9186" w:rsidR="00EA6EE8" w:rsidRDefault="004B157F">
    <w:pPr>
      <w:pStyle w:val="Encabezado"/>
    </w:pPr>
    <w:r w:rsidRPr="00FA1E11">
      <w:rPr>
        <w:noProof/>
        <w:lang w:val="es-MX" w:eastAsia="es-MX"/>
      </w:rPr>
      <w:drawing>
        <wp:anchor distT="0" distB="0" distL="114300" distR="114300" simplePos="0" relativeHeight="251661312" behindDoc="0" locked="0" layoutInCell="1" allowOverlap="1" wp14:anchorId="375D668B" wp14:editId="037838BC">
          <wp:simplePos x="0" y="0"/>
          <wp:positionH relativeFrom="margin">
            <wp:posOffset>382605</wp:posOffset>
          </wp:positionH>
          <wp:positionV relativeFrom="paragraph">
            <wp:posOffset>-26749</wp:posOffset>
          </wp:positionV>
          <wp:extent cx="903605" cy="1003935"/>
          <wp:effectExtent l="0" t="0" r="0" b="5715"/>
          <wp:wrapSquare wrapText="bothSides"/>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605" cy="1003935"/>
                  </a:xfrm>
                  <a:prstGeom prst="rect">
                    <a:avLst/>
                  </a:prstGeom>
                  <a:noFill/>
                </pic:spPr>
              </pic:pic>
            </a:graphicData>
          </a:graphic>
          <wp14:sizeRelH relativeFrom="margin">
            <wp14:pctWidth>0</wp14:pctWidth>
          </wp14:sizeRelH>
          <wp14:sizeRelV relativeFrom="margin">
            <wp14:pctHeight>0</wp14:pctHeight>
          </wp14:sizeRelV>
        </wp:anchor>
      </w:drawing>
    </w:r>
    <w:r w:rsidR="00FC310E" w:rsidRPr="00FA1E11">
      <w:rPr>
        <w:noProof/>
        <w:lang w:val="es-MX" w:eastAsia="es-MX"/>
      </w:rPr>
      <mc:AlternateContent>
        <mc:Choice Requires="wps">
          <w:drawing>
            <wp:anchor distT="0" distB="0" distL="114300" distR="114300" simplePos="0" relativeHeight="251662336" behindDoc="0" locked="0" layoutInCell="1" allowOverlap="1" wp14:anchorId="7D0C3E11" wp14:editId="4FCFB62E">
              <wp:simplePos x="0" y="0"/>
              <wp:positionH relativeFrom="margin">
                <wp:align>right</wp:align>
              </wp:positionH>
              <wp:positionV relativeFrom="paragraph">
                <wp:posOffset>135412</wp:posOffset>
              </wp:positionV>
              <wp:extent cx="5650787" cy="590550"/>
              <wp:effectExtent l="0" t="0" r="0" b="0"/>
              <wp:wrapNone/>
              <wp:docPr id="2" name="2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0787"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C4C8F8" w14:textId="16351E57" w:rsidR="00010673" w:rsidRPr="00F70F37" w:rsidRDefault="00F70F37" w:rsidP="004B157F">
                          <w:pPr>
                            <w:jc w:val="center"/>
                            <w:rPr>
                              <w:color w:val="000000" w:themeColor="text1"/>
                              <w:lang w:val="es-MX"/>
                            </w:rPr>
                          </w:pPr>
                          <w:r w:rsidRPr="00F70F37">
                            <w:rPr>
                              <w:rFonts w:ascii="Arial Black" w:hAnsi="Arial Black"/>
                              <w:b/>
                              <w:color w:val="000000" w:themeColor="text1"/>
                              <w:sz w:val="28"/>
                              <w:szCs w:val="28"/>
                              <w:lang w:val="es-MX"/>
                            </w:rPr>
                            <w:t>INSTITUTO ELECTORAL Y DE PARTICIPACIÓN</w:t>
                          </w:r>
                          <w:r w:rsidR="004B157F">
                            <w:rPr>
                              <w:rFonts w:ascii="Arial Black" w:hAnsi="Arial Black"/>
                              <w:b/>
                              <w:color w:val="000000" w:themeColor="text1"/>
                              <w:sz w:val="28"/>
                              <w:szCs w:val="28"/>
                              <w:lang w:val="es-MX"/>
                            </w:rPr>
                            <w:t xml:space="preserve"> </w:t>
                          </w:r>
                          <w:r w:rsidRPr="00F70F37">
                            <w:rPr>
                              <w:rFonts w:ascii="Arial Black" w:hAnsi="Arial Black"/>
                              <w:b/>
                              <w:color w:val="000000" w:themeColor="text1"/>
                              <w:sz w:val="28"/>
                              <w:szCs w:val="28"/>
                              <w:lang w:val="es-MX"/>
                            </w:rPr>
                            <w:t>CIUDADANA DEL ESTADO DE GUERRERO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0C3E11" id="_x0000_t202" coordsize="21600,21600" o:spt="202" path="m,l,21600r21600,l21600,xe">
              <v:stroke joinstyle="miter"/>
              <v:path gradientshapeok="t" o:connecttype="rect"/>
            </v:shapetype>
            <v:shape id="2 Cuadro de texto" o:spid="_x0000_s1026" type="#_x0000_t202" style="position:absolute;margin-left:393.75pt;margin-top:10.65pt;width:444.95pt;height:46.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" filled="f" stroked="f" strokeweight=".5pt">
              <v:textbox>
                <w:txbxContent>
                  <w:p w14:paraId="2EC4C8F8" w14:textId="16351E57" w:rsidR="00010673" w:rsidRPr="00F70F37" w:rsidRDefault="00F70F37" w:rsidP="004B157F">
                    <w:pPr>
                      <w:jc w:val="center"/>
                      <w:rPr>
                        <w:color w:val="000000" w:themeColor="text1"/>
                        <w:lang w:val="es-MX"/>
                      </w:rPr>
                    </w:pPr>
                    <w:r w:rsidRPr="00F70F37">
                      <w:rPr>
                        <w:rFonts w:ascii="Arial Black" w:hAnsi="Arial Black"/>
                        <w:b/>
                        <w:color w:val="000000" w:themeColor="text1"/>
                        <w:sz w:val="28"/>
                        <w:szCs w:val="28"/>
                        <w:lang w:val="es-MX"/>
                      </w:rPr>
                      <w:t>INSTITUTO ELECTORAL Y DE PARTICIPACIÓN</w:t>
                    </w:r>
                    <w:r w:rsidR="004B157F">
                      <w:rPr>
                        <w:rFonts w:ascii="Arial Black" w:hAnsi="Arial Black"/>
                        <w:b/>
                        <w:color w:val="000000" w:themeColor="text1"/>
                        <w:sz w:val="28"/>
                        <w:szCs w:val="28"/>
                        <w:lang w:val="es-MX"/>
                      </w:rPr>
                      <w:t xml:space="preserve"> </w:t>
                    </w:r>
                    <w:r w:rsidRPr="00F70F37">
                      <w:rPr>
                        <w:rFonts w:ascii="Arial Black" w:hAnsi="Arial Black"/>
                        <w:b/>
                        <w:color w:val="000000" w:themeColor="text1"/>
                        <w:sz w:val="28"/>
                        <w:szCs w:val="28"/>
                        <w:lang w:val="es-MX"/>
                      </w:rPr>
                      <w:t>CIUDADANA DEL ESTADO DE GUERRERO</w:t>
                    </w:r>
                  </w:p>
                </w:txbxContent>
              </v:textbox>
              <w10:wrap anchorx="margin"/>
            </v:shape>
          </w:pict>
        </mc:Fallback>
      </mc:AlternateContent>
    </w:r>
    <w:r w:rsidR="001D6294">
      <w:rPr>
        <w:noProof/>
        <w:lang w:val="es-MX" w:eastAsia="es-MX"/>
      </w:rPr>
      <w:pict w14:anchorId="04FAE0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877390" o:spid="_x0000_s2049" type="#_x0000_t75" style="position:absolute;margin-left:-54.25pt;margin-top:262.9pt;width:613.45pt;height:218.4pt;z-index:251665408;mso-position-horizontal-relative:margin;mso-position-vertical-relative:margin" o:allowincell="f">
          <v:imagedata r:id="rId2" o:title="grecas"/>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71383"/>
    <w:multiLevelType w:val="multilevel"/>
    <w:tmpl w:val="73DEA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112EB8"/>
    <w:multiLevelType w:val="hybridMultilevel"/>
    <w:tmpl w:val="457E7174"/>
    <w:lvl w:ilvl="0" w:tplc="5994EC14">
      <w:numFmt w:val="bullet"/>
      <w:lvlText w:val="-"/>
      <w:lvlJc w:val="left"/>
      <w:pPr>
        <w:ind w:left="720" w:hanging="360"/>
      </w:pPr>
      <w:rPr>
        <w:rFonts w:ascii="Arial" w:eastAsiaTheme="minorHAnsi" w:hAnsi="Arial" w:cs="Aria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7918621E"/>
    <w:multiLevelType w:val="hybridMultilevel"/>
    <w:tmpl w:val="CB261F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EE8"/>
    <w:rsid w:val="00006977"/>
    <w:rsid w:val="00007B9F"/>
    <w:rsid w:val="00010673"/>
    <w:rsid w:val="00030264"/>
    <w:rsid w:val="00034305"/>
    <w:rsid w:val="0003430C"/>
    <w:rsid w:val="0004461A"/>
    <w:rsid w:val="000618D9"/>
    <w:rsid w:val="00062B1F"/>
    <w:rsid w:val="0006435F"/>
    <w:rsid w:val="0008498E"/>
    <w:rsid w:val="00090BA2"/>
    <w:rsid w:val="0009424C"/>
    <w:rsid w:val="00094DB5"/>
    <w:rsid w:val="000A5D82"/>
    <w:rsid w:val="000A7C57"/>
    <w:rsid w:val="000B153D"/>
    <w:rsid w:val="000B585B"/>
    <w:rsid w:val="000E0EAC"/>
    <w:rsid w:val="000E10F9"/>
    <w:rsid w:val="000E7859"/>
    <w:rsid w:val="000F162B"/>
    <w:rsid w:val="0010417A"/>
    <w:rsid w:val="00107AA0"/>
    <w:rsid w:val="001116F5"/>
    <w:rsid w:val="001210BC"/>
    <w:rsid w:val="00123034"/>
    <w:rsid w:val="00125DEE"/>
    <w:rsid w:val="00153CB9"/>
    <w:rsid w:val="00155DBE"/>
    <w:rsid w:val="001779AC"/>
    <w:rsid w:val="00182D07"/>
    <w:rsid w:val="001833C3"/>
    <w:rsid w:val="00185BD6"/>
    <w:rsid w:val="00186044"/>
    <w:rsid w:val="00187095"/>
    <w:rsid w:val="00193BCA"/>
    <w:rsid w:val="001A5561"/>
    <w:rsid w:val="001A6F69"/>
    <w:rsid w:val="001A7401"/>
    <w:rsid w:val="001B002F"/>
    <w:rsid w:val="001C3912"/>
    <w:rsid w:val="001C5C89"/>
    <w:rsid w:val="001C7846"/>
    <w:rsid w:val="001D6294"/>
    <w:rsid w:val="001D75A8"/>
    <w:rsid w:val="001E0E85"/>
    <w:rsid w:val="001F00C7"/>
    <w:rsid w:val="001F3207"/>
    <w:rsid w:val="00204858"/>
    <w:rsid w:val="002066C3"/>
    <w:rsid w:val="002111B6"/>
    <w:rsid w:val="002148E7"/>
    <w:rsid w:val="00222224"/>
    <w:rsid w:val="002336BA"/>
    <w:rsid w:val="0023398F"/>
    <w:rsid w:val="00241A20"/>
    <w:rsid w:val="00252921"/>
    <w:rsid w:val="002559BD"/>
    <w:rsid w:val="00267601"/>
    <w:rsid w:val="00271E0B"/>
    <w:rsid w:val="0027744D"/>
    <w:rsid w:val="00280338"/>
    <w:rsid w:val="002840B9"/>
    <w:rsid w:val="00291155"/>
    <w:rsid w:val="00296B0A"/>
    <w:rsid w:val="002A2EB5"/>
    <w:rsid w:val="002A5E77"/>
    <w:rsid w:val="002A75D9"/>
    <w:rsid w:val="002B1C2F"/>
    <w:rsid w:val="002B2EA9"/>
    <w:rsid w:val="002B3560"/>
    <w:rsid w:val="002B5A07"/>
    <w:rsid w:val="002D0918"/>
    <w:rsid w:val="003037F1"/>
    <w:rsid w:val="0031781D"/>
    <w:rsid w:val="00326762"/>
    <w:rsid w:val="00327F09"/>
    <w:rsid w:val="003423BA"/>
    <w:rsid w:val="00344177"/>
    <w:rsid w:val="003445FE"/>
    <w:rsid w:val="00356082"/>
    <w:rsid w:val="0035703D"/>
    <w:rsid w:val="00371353"/>
    <w:rsid w:val="00380B5B"/>
    <w:rsid w:val="003819EC"/>
    <w:rsid w:val="00382E67"/>
    <w:rsid w:val="00386119"/>
    <w:rsid w:val="00393D8D"/>
    <w:rsid w:val="003942E2"/>
    <w:rsid w:val="003A0246"/>
    <w:rsid w:val="003D6CAF"/>
    <w:rsid w:val="003E0494"/>
    <w:rsid w:val="003E213C"/>
    <w:rsid w:val="003E5B1D"/>
    <w:rsid w:val="003E7369"/>
    <w:rsid w:val="003F05D6"/>
    <w:rsid w:val="003F1FFB"/>
    <w:rsid w:val="003F50E9"/>
    <w:rsid w:val="0040362D"/>
    <w:rsid w:val="00435142"/>
    <w:rsid w:val="004378CB"/>
    <w:rsid w:val="00451620"/>
    <w:rsid w:val="00454E32"/>
    <w:rsid w:val="00460EE4"/>
    <w:rsid w:val="004647A0"/>
    <w:rsid w:val="00465E36"/>
    <w:rsid w:val="00466716"/>
    <w:rsid w:val="004715FD"/>
    <w:rsid w:val="004A07F8"/>
    <w:rsid w:val="004A4A63"/>
    <w:rsid w:val="004B157F"/>
    <w:rsid w:val="004D59DD"/>
    <w:rsid w:val="004D789D"/>
    <w:rsid w:val="004F3E4A"/>
    <w:rsid w:val="00504139"/>
    <w:rsid w:val="00514CA6"/>
    <w:rsid w:val="00516123"/>
    <w:rsid w:val="0051651F"/>
    <w:rsid w:val="0051741A"/>
    <w:rsid w:val="00530766"/>
    <w:rsid w:val="005426E4"/>
    <w:rsid w:val="0054573B"/>
    <w:rsid w:val="00553A74"/>
    <w:rsid w:val="00566FCD"/>
    <w:rsid w:val="00577CE5"/>
    <w:rsid w:val="00587154"/>
    <w:rsid w:val="00590B07"/>
    <w:rsid w:val="005A1C45"/>
    <w:rsid w:val="005D498F"/>
    <w:rsid w:val="005E4EB8"/>
    <w:rsid w:val="0060401D"/>
    <w:rsid w:val="00622F8B"/>
    <w:rsid w:val="006243EA"/>
    <w:rsid w:val="0062615F"/>
    <w:rsid w:val="00630D69"/>
    <w:rsid w:val="00634221"/>
    <w:rsid w:val="00634B3F"/>
    <w:rsid w:val="00637B15"/>
    <w:rsid w:val="00641498"/>
    <w:rsid w:val="00643739"/>
    <w:rsid w:val="00643D2E"/>
    <w:rsid w:val="00647306"/>
    <w:rsid w:val="006529D4"/>
    <w:rsid w:val="00655A5E"/>
    <w:rsid w:val="00656DDF"/>
    <w:rsid w:val="00660636"/>
    <w:rsid w:val="006615F4"/>
    <w:rsid w:val="00665E0C"/>
    <w:rsid w:val="006669DD"/>
    <w:rsid w:val="006709F8"/>
    <w:rsid w:val="00682FBE"/>
    <w:rsid w:val="006857B5"/>
    <w:rsid w:val="00686A6E"/>
    <w:rsid w:val="00693468"/>
    <w:rsid w:val="00695A93"/>
    <w:rsid w:val="006962EF"/>
    <w:rsid w:val="006A186C"/>
    <w:rsid w:val="006A5345"/>
    <w:rsid w:val="006A597B"/>
    <w:rsid w:val="006B0C42"/>
    <w:rsid w:val="006C4F97"/>
    <w:rsid w:val="006C59C1"/>
    <w:rsid w:val="006D0C15"/>
    <w:rsid w:val="006D48B7"/>
    <w:rsid w:val="006E463B"/>
    <w:rsid w:val="006E7947"/>
    <w:rsid w:val="007004CB"/>
    <w:rsid w:val="00704387"/>
    <w:rsid w:val="00712250"/>
    <w:rsid w:val="00731B32"/>
    <w:rsid w:val="007326BB"/>
    <w:rsid w:val="00734458"/>
    <w:rsid w:val="007369B6"/>
    <w:rsid w:val="0075760E"/>
    <w:rsid w:val="00776751"/>
    <w:rsid w:val="007A337F"/>
    <w:rsid w:val="007A4687"/>
    <w:rsid w:val="007A5323"/>
    <w:rsid w:val="007C3E56"/>
    <w:rsid w:val="007C5716"/>
    <w:rsid w:val="007C601D"/>
    <w:rsid w:val="007D3719"/>
    <w:rsid w:val="007D3BFD"/>
    <w:rsid w:val="007D5BFC"/>
    <w:rsid w:val="007E67A5"/>
    <w:rsid w:val="007F16D0"/>
    <w:rsid w:val="007F4DDA"/>
    <w:rsid w:val="007F6954"/>
    <w:rsid w:val="0081328E"/>
    <w:rsid w:val="00820CBF"/>
    <w:rsid w:val="008349E5"/>
    <w:rsid w:val="00835225"/>
    <w:rsid w:val="0085528D"/>
    <w:rsid w:val="00855688"/>
    <w:rsid w:val="00865874"/>
    <w:rsid w:val="008A35D9"/>
    <w:rsid w:val="008A611F"/>
    <w:rsid w:val="008B0FF3"/>
    <w:rsid w:val="008B37C1"/>
    <w:rsid w:val="008B4D35"/>
    <w:rsid w:val="008B5058"/>
    <w:rsid w:val="008C109A"/>
    <w:rsid w:val="008D02E6"/>
    <w:rsid w:val="008D041A"/>
    <w:rsid w:val="008D4FEF"/>
    <w:rsid w:val="008E503E"/>
    <w:rsid w:val="00900C6D"/>
    <w:rsid w:val="009043C2"/>
    <w:rsid w:val="00913FFD"/>
    <w:rsid w:val="00920067"/>
    <w:rsid w:val="009205C0"/>
    <w:rsid w:val="00921422"/>
    <w:rsid w:val="00922B5D"/>
    <w:rsid w:val="00933BB3"/>
    <w:rsid w:val="00936508"/>
    <w:rsid w:val="00944FDD"/>
    <w:rsid w:val="00953404"/>
    <w:rsid w:val="00955EAC"/>
    <w:rsid w:val="00956356"/>
    <w:rsid w:val="009767BD"/>
    <w:rsid w:val="0098420D"/>
    <w:rsid w:val="00986BA4"/>
    <w:rsid w:val="00990537"/>
    <w:rsid w:val="0099262C"/>
    <w:rsid w:val="00992C59"/>
    <w:rsid w:val="00993356"/>
    <w:rsid w:val="00997D55"/>
    <w:rsid w:val="009A55E0"/>
    <w:rsid w:val="009B38E7"/>
    <w:rsid w:val="009C10A9"/>
    <w:rsid w:val="009D3F69"/>
    <w:rsid w:val="009D5D9A"/>
    <w:rsid w:val="009E5855"/>
    <w:rsid w:val="009F06D0"/>
    <w:rsid w:val="009F6193"/>
    <w:rsid w:val="00A00E5F"/>
    <w:rsid w:val="00A016C5"/>
    <w:rsid w:val="00A327FA"/>
    <w:rsid w:val="00A41DB7"/>
    <w:rsid w:val="00A4265F"/>
    <w:rsid w:val="00A44E96"/>
    <w:rsid w:val="00A50BB9"/>
    <w:rsid w:val="00A60CF0"/>
    <w:rsid w:val="00A70A39"/>
    <w:rsid w:val="00A90C9F"/>
    <w:rsid w:val="00A9460C"/>
    <w:rsid w:val="00AC20BC"/>
    <w:rsid w:val="00AC408C"/>
    <w:rsid w:val="00AC4A35"/>
    <w:rsid w:val="00AC5D56"/>
    <w:rsid w:val="00AD5C1C"/>
    <w:rsid w:val="00AE4542"/>
    <w:rsid w:val="00B12A76"/>
    <w:rsid w:val="00B12C82"/>
    <w:rsid w:val="00B17166"/>
    <w:rsid w:val="00B26651"/>
    <w:rsid w:val="00B27EA0"/>
    <w:rsid w:val="00B321A4"/>
    <w:rsid w:val="00B36679"/>
    <w:rsid w:val="00B55663"/>
    <w:rsid w:val="00B574AD"/>
    <w:rsid w:val="00B62374"/>
    <w:rsid w:val="00B64D7A"/>
    <w:rsid w:val="00B76AD7"/>
    <w:rsid w:val="00B77839"/>
    <w:rsid w:val="00B80740"/>
    <w:rsid w:val="00B83CE6"/>
    <w:rsid w:val="00B84A0C"/>
    <w:rsid w:val="00B96770"/>
    <w:rsid w:val="00B967D4"/>
    <w:rsid w:val="00BA78D7"/>
    <w:rsid w:val="00BB108E"/>
    <w:rsid w:val="00BB4397"/>
    <w:rsid w:val="00BB7544"/>
    <w:rsid w:val="00BC377F"/>
    <w:rsid w:val="00BD44A2"/>
    <w:rsid w:val="00C0137A"/>
    <w:rsid w:val="00C10920"/>
    <w:rsid w:val="00C1283E"/>
    <w:rsid w:val="00C34A08"/>
    <w:rsid w:val="00C34A42"/>
    <w:rsid w:val="00C40810"/>
    <w:rsid w:val="00C520E6"/>
    <w:rsid w:val="00C52140"/>
    <w:rsid w:val="00C53AA9"/>
    <w:rsid w:val="00C638EA"/>
    <w:rsid w:val="00C664B4"/>
    <w:rsid w:val="00C90DCA"/>
    <w:rsid w:val="00C919C5"/>
    <w:rsid w:val="00CA5518"/>
    <w:rsid w:val="00CA6FAA"/>
    <w:rsid w:val="00CD1A52"/>
    <w:rsid w:val="00CD4BBD"/>
    <w:rsid w:val="00CD5D6E"/>
    <w:rsid w:val="00CE335A"/>
    <w:rsid w:val="00CE3446"/>
    <w:rsid w:val="00CE6621"/>
    <w:rsid w:val="00CF557A"/>
    <w:rsid w:val="00D07AE8"/>
    <w:rsid w:val="00D22FD5"/>
    <w:rsid w:val="00D2341C"/>
    <w:rsid w:val="00D24822"/>
    <w:rsid w:val="00D31243"/>
    <w:rsid w:val="00D414BB"/>
    <w:rsid w:val="00D44B00"/>
    <w:rsid w:val="00D47640"/>
    <w:rsid w:val="00D5180C"/>
    <w:rsid w:val="00D521BB"/>
    <w:rsid w:val="00D65742"/>
    <w:rsid w:val="00D71600"/>
    <w:rsid w:val="00D738E4"/>
    <w:rsid w:val="00D770A3"/>
    <w:rsid w:val="00D8573E"/>
    <w:rsid w:val="00D931CA"/>
    <w:rsid w:val="00D93D41"/>
    <w:rsid w:val="00DA1B89"/>
    <w:rsid w:val="00DA2FBB"/>
    <w:rsid w:val="00DA3B44"/>
    <w:rsid w:val="00DB037D"/>
    <w:rsid w:val="00DC1C2A"/>
    <w:rsid w:val="00DC2B16"/>
    <w:rsid w:val="00DC35CD"/>
    <w:rsid w:val="00DC5A2F"/>
    <w:rsid w:val="00DD62B0"/>
    <w:rsid w:val="00DE5A92"/>
    <w:rsid w:val="00DE734D"/>
    <w:rsid w:val="00E03615"/>
    <w:rsid w:val="00E054CB"/>
    <w:rsid w:val="00E0673A"/>
    <w:rsid w:val="00E133E9"/>
    <w:rsid w:val="00E141F6"/>
    <w:rsid w:val="00E1573F"/>
    <w:rsid w:val="00E20C77"/>
    <w:rsid w:val="00E22006"/>
    <w:rsid w:val="00E326A7"/>
    <w:rsid w:val="00E54A8D"/>
    <w:rsid w:val="00E63330"/>
    <w:rsid w:val="00E66EA2"/>
    <w:rsid w:val="00E67D96"/>
    <w:rsid w:val="00E72C52"/>
    <w:rsid w:val="00E80761"/>
    <w:rsid w:val="00E81038"/>
    <w:rsid w:val="00E93F9D"/>
    <w:rsid w:val="00E94B41"/>
    <w:rsid w:val="00E964E5"/>
    <w:rsid w:val="00EA4EF0"/>
    <w:rsid w:val="00EA5FE5"/>
    <w:rsid w:val="00EA6EE8"/>
    <w:rsid w:val="00EB55A1"/>
    <w:rsid w:val="00EC56DF"/>
    <w:rsid w:val="00EC66A9"/>
    <w:rsid w:val="00ED0377"/>
    <w:rsid w:val="00ED38A1"/>
    <w:rsid w:val="00EE2275"/>
    <w:rsid w:val="00EE551C"/>
    <w:rsid w:val="00EF0D23"/>
    <w:rsid w:val="00EF5A4E"/>
    <w:rsid w:val="00EF7CBB"/>
    <w:rsid w:val="00F1299C"/>
    <w:rsid w:val="00F159CC"/>
    <w:rsid w:val="00F32365"/>
    <w:rsid w:val="00F35C5A"/>
    <w:rsid w:val="00F4515C"/>
    <w:rsid w:val="00F45E43"/>
    <w:rsid w:val="00F50812"/>
    <w:rsid w:val="00F560AC"/>
    <w:rsid w:val="00F577DB"/>
    <w:rsid w:val="00F60457"/>
    <w:rsid w:val="00F70F37"/>
    <w:rsid w:val="00F8037C"/>
    <w:rsid w:val="00F8149C"/>
    <w:rsid w:val="00F964AB"/>
    <w:rsid w:val="00FA005D"/>
    <w:rsid w:val="00FA1E11"/>
    <w:rsid w:val="00FC06D9"/>
    <w:rsid w:val="00FC310E"/>
    <w:rsid w:val="00FE4222"/>
    <w:rsid w:val="00FF287D"/>
    <w:rsid w:val="00FF3EA2"/>
    <w:rsid w:val="00FF4D20"/>
    <w:rsid w:val="00FF5DF2"/>
    <w:rsid w:val="00FF6DF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04C9354"/>
  <w15:docId w15:val="{6990A6ED-7E86-418B-A780-8272C8A2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8E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A6EE8"/>
    <w:pPr>
      <w:tabs>
        <w:tab w:val="center" w:pos="4419"/>
        <w:tab w:val="right" w:pos="8838"/>
      </w:tabs>
    </w:pPr>
  </w:style>
  <w:style w:type="character" w:customStyle="1" w:styleId="EncabezadoCar">
    <w:name w:val="Encabezado Car"/>
    <w:basedOn w:val="Fuentedeprrafopredeter"/>
    <w:link w:val="Encabezado"/>
    <w:uiPriority w:val="99"/>
    <w:rsid w:val="00EA6EE8"/>
  </w:style>
  <w:style w:type="paragraph" w:styleId="Piedepgina">
    <w:name w:val="footer"/>
    <w:basedOn w:val="Normal"/>
    <w:link w:val="PiedepginaCar"/>
    <w:uiPriority w:val="99"/>
    <w:unhideWhenUsed/>
    <w:rsid w:val="00EA6EE8"/>
    <w:pPr>
      <w:tabs>
        <w:tab w:val="center" w:pos="4419"/>
        <w:tab w:val="right" w:pos="8838"/>
      </w:tabs>
    </w:pPr>
  </w:style>
  <w:style w:type="character" w:customStyle="1" w:styleId="PiedepginaCar">
    <w:name w:val="Pie de página Car"/>
    <w:basedOn w:val="Fuentedeprrafopredeter"/>
    <w:link w:val="Piedepgina"/>
    <w:uiPriority w:val="99"/>
    <w:rsid w:val="00EA6EE8"/>
  </w:style>
  <w:style w:type="paragraph" w:styleId="Sinespaciado">
    <w:name w:val="No Spacing"/>
    <w:link w:val="SinespaciadoCar"/>
    <w:uiPriority w:val="1"/>
    <w:qFormat/>
    <w:rsid w:val="007004CB"/>
    <w:rPr>
      <w:rFonts w:eastAsiaTheme="minorEastAsia"/>
      <w:sz w:val="22"/>
      <w:szCs w:val="22"/>
      <w:lang w:val="es-MX" w:eastAsia="es-MX"/>
    </w:rPr>
  </w:style>
  <w:style w:type="character" w:customStyle="1" w:styleId="SinespaciadoCar">
    <w:name w:val="Sin espaciado Car"/>
    <w:basedOn w:val="Fuentedeprrafopredeter"/>
    <w:link w:val="Sinespaciado"/>
    <w:uiPriority w:val="1"/>
    <w:rsid w:val="007004CB"/>
    <w:rPr>
      <w:rFonts w:eastAsiaTheme="minorEastAsia"/>
      <w:sz w:val="22"/>
      <w:szCs w:val="22"/>
      <w:lang w:val="es-MX" w:eastAsia="es-MX"/>
    </w:rPr>
  </w:style>
  <w:style w:type="character" w:styleId="Hipervnculo">
    <w:name w:val="Hyperlink"/>
    <w:basedOn w:val="Fuentedeprrafopredeter"/>
    <w:uiPriority w:val="99"/>
    <w:unhideWhenUsed/>
    <w:rsid w:val="007004CB"/>
    <w:rPr>
      <w:color w:val="0000FF"/>
      <w:u w:val="single"/>
    </w:rPr>
  </w:style>
  <w:style w:type="table" w:styleId="Tablaconcuadrcula">
    <w:name w:val="Table Grid"/>
    <w:basedOn w:val="Tablanormal"/>
    <w:uiPriority w:val="59"/>
    <w:rsid w:val="007004CB"/>
    <w:rPr>
      <w:rFonts w:eastAsiaTheme="minorEastAsia"/>
      <w:sz w:val="22"/>
      <w:szCs w:val="22"/>
      <w:lang w:val="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393D8D"/>
    <w:pPr>
      <w:spacing w:after="120" w:line="276" w:lineRule="auto"/>
      <w:ind w:left="283"/>
    </w:pPr>
    <w:rPr>
      <w:rFonts w:ascii="Calibri" w:eastAsia="Calibri" w:hAnsi="Calibri" w:cs="Times New Roman"/>
      <w:sz w:val="22"/>
      <w:szCs w:val="22"/>
      <w:lang w:val="x-none"/>
    </w:rPr>
  </w:style>
  <w:style w:type="character" w:customStyle="1" w:styleId="SangradetextonormalCar">
    <w:name w:val="Sangría de texto normal Car"/>
    <w:basedOn w:val="Fuentedeprrafopredeter"/>
    <w:link w:val="Sangradetextonormal"/>
    <w:uiPriority w:val="99"/>
    <w:rsid w:val="00393D8D"/>
    <w:rPr>
      <w:rFonts w:ascii="Calibri" w:eastAsia="Calibri" w:hAnsi="Calibri" w:cs="Times New Roman"/>
      <w:sz w:val="22"/>
      <w:szCs w:val="22"/>
      <w:lang w:val="x-none"/>
    </w:rPr>
  </w:style>
  <w:style w:type="paragraph" w:styleId="Textodeglobo">
    <w:name w:val="Balloon Text"/>
    <w:basedOn w:val="Normal"/>
    <w:link w:val="TextodegloboCar"/>
    <w:uiPriority w:val="99"/>
    <w:semiHidden/>
    <w:unhideWhenUsed/>
    <w:rsid w:val="00BB4397"/>
    <w:rPr>
      <w:rFonts w:ascii="Tahoma" w:hAnsi="Tahoma" w:cs="Tahoma"/>
      <w:sz w:val="16"/>
      <w:szCs w:val="16"/>
    </w:rPr>
  </w:style>
  <w:style w:type="character" w:customStyle="1" w:styleId="TextodegloboCar">
    <w:name w:val="Texto de globo Car"/>
    <w:basedOn w:val="Fuentedeprrafopredeter"/>
    <w:link w:val="Textodeglobo"/>
    <w:uiPriority w:val="99"/>
    <w:semiHidden/>
    <w:rsid w:val="00BB4397"/>
    <w:rPr>
      <w:rFonts w:ascii="Tahoma" w:hAnsi="Tahoma" w:cs="Tahoma"/>
      <w:sz w:val="16"/>
      <w:szCs w:val="16"/>
    </w:rPr>
  </w:style>
  <w:style w:type="paragraph" w:styleId="Prrafodelista">
    <w:name w:val="List Paragraph"/>
    <w:basedOn w:val="Normal"/>
    <w:uiPriority w:val="34"/>
    <w:qFormat/>
    <w:rsid w:val="00327F09"/>
    <w:pPr>
      <w:ind w:left="720"/>
      <w:contextualSpacing/>
    </w:pPr>
  </w:style>
  <w:style w:type="paragraph" w:styleId="NormalWeb">
    <w:name w:val="Normal (Web)"/>
    <w:basedOn w:val="Normal"/>
    <w:uiPriority w:val="99"/>
    <w:unhideWhenUsed/>
    <w:rsid w:val="00326762"/>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3267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8525">
      <w:bodyDiv w:val="1"/>
      <w:marLeft w:val="0"/>
      <w:marRight w:val="0"/>
      <w:marTop w:val="0"/>
      <w:marBottom w:val="0"/>
      <w:divBdr>
        <w:top w:val="none" w:sz="0" w:space="0" w:color="auto"/>
        <w:left w:val="none" w:sz="0" w:space="0" w:color="auto"/>
        <w:bottom w:val="none" w:sz="0" w:space="0" w:color="auto"/>
        <w:right w:val="none" w:sz="0" w:space="0" w:color="auto"/>
      </w:divBdr>
    </w:div>
    <w:div w:id="191892536">
      <w:bodyDiv w:val="1"/>
      <w:marLeft w:val="0"/>
      <w:marRight w:val="0"/>
      <w:marTop w:val="0"/>
      <w:marBottom w:val="0"/>
      <w:divBdr>
        <w:top w:val="none" w:sz="0" w:space="0" w:color="auto"/>
        <w:left w:val="none" w:sz="0" w:space="0" w:color="auto"/>
        <w:bottom w:val="none" w:sz="0" w:space="0" w:color="auto"/>
        <w:right w:val="none" w:sz="0" w:space="0" w:color="auto"/>
      </w:divBdr>
    </w:div>
    <w:div w:id="526218333">
      <w:bodyDiv w:val="1"/>
      <w:marLeft w:val="0"/>
      <w:marRight w:val="0"/>
      <w:marTop w:val="0"/>
      <w:marBottom w:val="0"/>
      <w:divBdr>
        <w:top w:val="none" w:sz="0" w:space="0" w:color="auto"/>
        <w:left w:val="none" w:sz="0" w:space="0" w:color="auto"/>
        <w:bottom w:val="none" w:sz="0" w:space="0" w:color="auto"/>
        <w:right w:val="none" w:sz="0" w:space="0" w:color="auto"/>
      </w:divBdr>
    </w:div>
    <w:div w:id="975641702">
      <w:bodyDiv w:val="1"/>
      <w:marLeft w:val="0"/>
      <w:marRight w:val="0"/>
      <w:marTop w:val="0"/>
      <w:marBottom w:val="0"/>
      <w:divBdr>
        <w:top w:val="none" w:sz="0" w:space="0" w:color="auto"/>
        <w:left w:val="none" w:sz="0" w:space="0" w:color="auto"/>
        <w:bottom w:val="none" w:sz="0" w:space="0" w:color="auto"/>
        <w:right w:val="none" w:sz="0" w:space="0" w:color="auto"/>
      </w:divBdr>
    </w:div>
    <w:div w:id="1015302551">
      <w:bodyDiv w:val="1"/>
      <w:marLeft w:val="0"/>
      <w:marRight w:val="0"/>
      <w:marTop w:val="0"/>
      <w:marBottom w:val="0"/>
      <w:divBdr>
        <w:top w:val="none" w:sz="0" w:space="0" w:color="auto"/>
        <w:left w:val="none" w:sz="0" w:space="0" w:color="auto"/>
        <w:bottom w:val="none" w:sz="0" w:space="0" w:color="auto"/>
        <w:right w:val="none" w:sz="0" w:space="0" w:color="auto"/>
      </w:divBdr>
    </w:div>
    <w:div w:id="1188567652">
      <w:bodyDiv w:val="1"/>
      <w:marLeft w:val="0"/>
      <w:marRight w:val="0"/>
      <w:marTop w:val="0"/>
      <w:marBottom w:val="0"/>
      <w:divBdr>
        <w:top w:val="none" w:sz="0" w:space="0" w:color="auto"/>
        <w:left w:val="none" w:sz="0" w:space="0" w:color="auto"/>
        <w:bottom w:val="none" w:sz="0" w:space="0" w:color="auto"/>
        <w:right w:val="none" w:sz="0" w:space="0" w:color="auto"/>
      </w:divBdr>
    </w:div>
    <w:div w:id="1216505365">
      <w:bodyDiv w:val="1"/>
      <w:marLeft w:val="0"/>
      <w:marRight w:val="0"/>
      <w:marTop w:val="0"/>
      <w:marBottom w:val="0"/>
      <w:divBdr>
        <w:top w:val="none" w:sz="0" w:space="0" w:color="auto"/>
        <w:left w:val="none" w:sz="0" w:space="0" w:color="auto"/>
        <w:bottom w:val="none" w:sz="0" w:space="0" w:color="auto"/>
        <w:right w:val="none" w:sz="0" w:space="0" w:color="auto"/>
      </w:divBdr>
    </w:div>
    <w:div w:id="1245533740">
      <w:bodyDiv w:val="1"/>
      <w:marLeft w:val="0"/>
      <w:marRight w:val="0"/>
      <w:marTop w:val="0"/>
      <w:marBottom w:val="0"/>
      <w:divBdr>
        <w:top w:val="none" w:sz="0" w:space="0" w:color="auto"/>
        <w:left w:val="none" w:sz="0" w:space="0" w:color="auto"/>
        <w:bottom w:val="none" w:sz="0" w:space="0" w:color="auto"/>
        <w:right w:val="none" w:sz="0" w:space="0" w:color="auto"/>
      </w:divBdr>
    </w:div>
    <w:div w:id="1251692705">
      <w:bodyDiv w:val="1"/>
      <w:marLeft w:val="0"/>
      <w:marRight w:val="0"/>
      <w:marTop w:val="0"/>
      <w:marBottom w:val="0"/>
      <w:divBdr>
        <w:top w:val="none" w:sz="0" w:space="0" w:color="auto"/>
        <w:left w:val="none" w:sz="0" w:space="0" w:color="auto"/>
        <w:bottom w:val="none" w:sz="0" w:space="0" w:color="auto"/>
        <w:right w:val="none" w:sz="0" w:space="0" w:color="auto"/>
      </w:divBdr>
    </w:div>
    <w:div w:id="1291932582">
      <w:bodyDiv w:val="1"/>
      <w:marLeft w:val="0"/>
      <w:marRight w:val="0"/>
      <w:marTop w:val="0"/>
      <w:marBottom w:val="0"/>
      <w:divBdr>
        <w:top w:val="none" w:sz="0" w:space="0" w:color="auto"/>
        <w:left w:val="none" w:sz="0" w:space="0" w:color="auto"/>
        <w:bottom w:val="none" w:sz="0" w:space="0" w:color="auto"/>
        <w:right w:val="none" w:sz="0" w:space="0" w:color="auto"/>
      </w:divBdr>
    </w:div>
    <w:div w:id="1336542165">
      <w:bodyDiv w:val="1"/>
      <w:marLeft w:val="0"/>
      <w:marRight w:val="0"/>
      <w:marTop w:val="0"/>
      <w:marBottom w:val="0"/>
      <w:divBdr>
        <w:top w:val="none" w:sz="0" w:space="0" w:color="auto"/>
        <w:left w:val="none" w:sz="0" w:space="0" w:color="auto"/>
        <w:bottom w:val="none" w:sz="0" w:space="0" w:color="auto"/>
        <w:right w:val="none" w:sz="0" w:space="0" w:color="auto"/>
      </w:divBdr>
    </w:div>
    <w:div w:id="1478719708">
      <w:bodyDiv w:val="1"/>
      <w:marLeft w:val="0"/>
      <w:marRight w:val="0"/>
      <w:marTop w:val="0"/>
      <w:marBottom w:val="0"/>
      <w:divBdr>
        <w:top w:val="none" w:sz="0" w:space="0" w:color="auto"/>
        <w:left w:val="none" w:sz="0" w:space="0" w:color="auto"/>
        <w:bottom w:val="none" w:sz="0" w:space="0" w:color="auto"/>
        <w:right w:val="none" w:sz="0" w:space="0" w:color="auto"/>
      </w:divBdr>
    </w:div>
    <w:div w:id="1543906478">
      <w:bodyDiv w:val="1"/>
      <w:marLeft w:val="0"/>
      <w:marRight w:val="0"/>
      <w:marTop w:val="0"/>
      <w:marBottom w:val="0"/>
      <w:divBdr>
        <w:top w:val="none" w:sz="0" w:space="0" w:color="auto"/>
        <w:left w:val="none" w:sz="0" w:space="0" w:color="auto"/>
        <w:bottom w:val="none" w:sz="0" w:space="0" w:color="auto"/>
        <w:right w:val="none" w:sz="0" w:space="0" w:color="auto"/>
      </w:divBdr>
    </w:div>
    <w:div w:id="1690133636">
      <w:bodyDiv w:val="1"/>
      <w:marLeft w:val="0"/>
      <w:marRight w:val="0"/>
      <w:marTop w:val="0"/>
      <w:marBottom w:val="0"/>
      <w:divBdr>
        <w:top w:val="none" w:sz="0" w:space="0" w:color="auto"/>
        <w:left w:val="none" w:sz="0" w:space="0" w:color="auto"/>
        <w:bottom w:val="none" w:sz="0" w:space="0" w:color="auto"/>
        <w:right w:val="none" w:sz="0" w:space="0" w:color="auto"/>
      </w:divBdr>
    </w:div>
    <w:div w:id="1713536408">
      <w:bodyDiv w:val="1"/>
      <w:marLeft w:val="0"/>
      <w:marRight w:val="0"/>
      <w:marTop w:val="0"/>
      <w:marBottom w:val="0"/>
      <w:divBdr>
        <w:top w:val="none" w:sz="0" w:space="0" w:color="auto"/>
        <w:left w:val="none" w:sz="0" w:space="0" w:color="auto"/>
        <w:bottom w:val="none" w:sz="0" w:space="0" w:color="auto"/>
        <w:right w:val="none" w:sz="0" w:space="0" w:color="auto"/>
      </w:divBdr>
    </w:div>
    <w:div w:id="1881896266">
      <w:bodyDiv w:val="1"/>
      <w:marLeft w:val="0"/>
      <w:marRight w:val="0"/>
      <w:marTop w:val="0"/>
      <w:marBottom w:val="0"/>
      <w:divBdr>
        <w:top w:val="none" w:sz="0" w:space="0" w:color="auto"/>
        <w:left w:val="none" w:sz="0" w:space="0" w:color="auto"/>
        <w:bottom w:val="none" w:sz="0" w:space="0" w:color="auto"/>
        <w:right w:val="none" w:sz="0" w:space="0" w:color="auto"/>
      </w:divBdr>
    </w:div>
    <w:div w:id="1938441370">
      <w:bodyDiv w:val="1"/>
      <w:marLeft w:val="0"/>
      <w:marRight w:val="0"/>
      <w:marTop w:val="0"/>
      <w:marBottom w:val="0"/>
      <w:divBdr>
        <w:top w:val="none" w:sz="0" w:space="0" w:color="auto"/>
        <w:left w:val="none" w:sz="0" w:space="0" w:color="auto"/>
        <w:bottom w:val="none" w:sz="0" w:space="0" w:color="auto"/>
        <w:right w:val="none" w:sz="0" w:space="0" w:color="auto"/>
      </w:divBdr>
    </w:div>
    <w:div w:id="1992905051">
      <w:bodyDiv w:val="1"/>
      <w:marLeft w:val="0"/>
      <w:marRight w:val="0"/>
      <w:marTop w:val="0"/>
      <w:marBottom w:val="0"/>
      <w:divBdr>
        <w:top w:val="none" w:sz="0" w:space="0" w:color="auto"/>
        <w:left w:val="none" w:sz="0" w:space="0" w:color="auto"/>
        <w:bottom w:val="none" w:sz="0" w:space="0" w:color="auto"/>
        <w:right w:val="none" w:sz="0" w:space="0" w:color="auto"/>
      </w:divBdr>
    </w:div>
    <w:div w:id="20767782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2</Pages>
  <Words>612</Words>
  <Characters>3367</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IEPCECO266</cp:lastModifiedBy>
  <cp:revision>5</cp:revision>
  <cp:lastPrinted>2022-03-18T19:24:00Z</cp:lastPrinted>
  <dcterms:created xsi:type="dcterms:W3CDTF">2025-01-30T15:55:00Z</dcterms:created>
  <dcterms:modified xsi:type="dcterms:W3CDTF">2025-02-14T19:27:00Z</dcterms:modified>
</cp:coreProperties>
</file>